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/>
      </w:pPr>
      <w:r>
        <w:rPr>
          <w:rFonts w:ascii="Calibri" w:cs="Calibri" w:eastAsia="Calibri" w:hAnsi="Calibri"/>
          <w:b/>
          <w:bCs/>
          <w:color w:val="2B5C3F"/>
          <w:sz w:val="40"/>
          <w:szCs w:val="40"/>
        </w:rPr>
        <w:t xml:space="preserve">Max Mustermann</w:t>
      </w:r>
    </w:p>
    <w:p>
      <w:pPr>
        <w:spacing w:after="80"/>
      </w:pPr>
      <w:r>
        <w:rPr>
          <w:color w:val="2B5C3F"/>
          <w:sz w:val="24"/>
          <w:szCs w:val="24"/>
        </w:rPr>
        <w:t xml:space="preserve">Bankkaufmann / Bankkauffrau</w:t>
      </w:r>
    </w:p>
    <w:p>
      <w:pPr>
        <w:spacing w:after="200"/>
      </w:pPr>
      <w:r>
        <w:rPr>
          <w:color w:val="888888"/>
          <w:sz w:val="18"/>
          <w:szCs w:val="18"/>
        </w:rPr>
        <w:t xml:space="preserve">Musterstrasse 12, 10115 Berlin | Tel: 0151 12345678 | E-Mail: vorname.nachname@email.de</w:t>
      </w:r>
    </w:p>
    <w:p>
      <w:pPr>
        <w:pBdr>
          <w:bottom w:val="single" w:color="2B5C3F" w:sz="2"/>
        </w:pBdr>
        <w:spacing w:after="100"/>
      </w:pPr>
      <w:r>
        <w:rPr>
          <w:b/>
          <w:bCs/>
          <w:color w:val="2B5C3F"/>
          <w:sz w:val="26"/>
          <w:szCs w:val="26"/>
        </w:rPr>
        <w:t xml:space="preserve">Profil</w:t>
      </w:r>
    </w:p>
    <w:p>
      <w:pPr>
        <w:spacing w:after="200"/>
      </w:pPr>
      <w:r>
        <w:rPr>
          <w:color w:val="333333"/>
          <w:sz w:val="21"/>
          <w:szCs w:val="21"/>
        </w:rPr>
        <w:t xml:space="preserve">Engagierte/r Bankkaufmann / Bankkauffrau mit mehrjahriger Berufserfahrung und nachweislichen Erfolgen. Sucht eine neue Herausforderung, um Fachwissen und Teamgeist in einem dynamischen Umfeld einzubringen.</w:t>
      </w:r>
    </w:p>
    <w:p>
      <w:pPr>
        <w:pBdr>
          <w:bottom w:val="single" w:color="2B5C3F" w:sz="2"/>
        </w:pBdr>
        <w:spacing w:after="100"/>
      </w:pPr>
      <w:r>
        <w:rPr>
          <w:b/>
          <w:bCs/>
          <w:color w:val="2B5C3F"/>
          <w:sz w:val="26"/>
          <w:szCs w:val="26"/>
        </w:rPr>
        <w:t xml:space="preserve">Berufserfahrung</w:t>
      </w:r>
    </w:p>
    <w:p>
      <w:pPr>
        <w:spacing w:after="40"/>
      </w:pPr>
      <w:r>
        <w:rPr>
          <w:b/>
          <w:bCs/>
          <w:sz w:val="22"/>
          <w:szCs w:val="22"/>
        </w:rPr>
        <w:t xml:space="preserve">Bankkaufmann / Bankkauffrau</w:t>
      </w:r>
      <w:r>
        <w:rPr>
          <w:color w:val="666666"/>
          <w:sz w:val="22"/>
          <w:szCs w:val="22"/>
        </w:rPr>
        <w:t xml:space="preserve">  |  Musterunternehmen GmbH</w:t>
      </w:r>
    </w:p>
    <w:p>
      <w:pPr>
        <w:spacing w:after="60"/>
      </w:pPr>
      <w:r>
        <w:rPr>
          <w:color w:val="2B5C3F"/>
          <w:sz w:val="19"/>
          <w:szCs w:val="19"/>
        </w:rPr>
        <w:t xml:space="preserve">Jan 2022 – heute  |  Berlin</w:t>
      </w:r>
    </w:p>
    <w:p>
      <w:pPr>
        <w:pStyle w:val="ListParagraph"/>
        <w:numPr>
          <w:ilvl w:val="0"/>
          <w:numId w:val="1"/>
        </w:numPr>
        <w:spacing w:after="30"/>
      </w:pPr>
      <w:r>
        <w:rPr>
          <w:color w:val="333333"/>
          <w:sz w:val="20"/>
          <w:szCs w:val="20"/>
        </w:rPr>
        <w:t xml:space="preserve">Ganzheitliche Beratung eines Privatkundenportfolios mit uber 800 Kunden und einem verwalteten Volumen von 12 Mio. Euro</w:t>
      </w:r>
    </w:p>
    <w:p>
      <w:pPr>
        <w:pStyle w:val="ListParagraph"/>
        <w:numPr>
          <w:ilvl w:val="0"/>
          <w:numId w:val="1"/>
        </w:numPr>
        <w:spacing w:after="30"/>
      </w:pPr>
      <w:r>
        <w:rPr>
          <w:color w:val="333333"/>
          <w:sz w:val="20"/>
          <w:szCs w:val="20"/>
        </w:rPr>
        <w:t xml:space="preserve">Erreichung von 115% der jahrlichen Vertriebsziele im Bereich Wertpapierberatung und Versicherungsprodukte</w:t>
      </w:r>
    </w:p>
    <w:p>
      <w:pPr>
        <w:pStyle w:val="ListParagraph"/>
        <w:numPr>
          <w:ilvl w:val="0"/>
          <w:numId w:val="1"/>
        </w:numPr>
        <w:spacing w:after="30"/>
      </w:pPr>
      <w:r>
        <w:rPr>
          <w:color w:val="333333"/>
          <w:sz w:val="20"/>
          <w:szCs w:val="20"/>
        </w:rPr>
        <w:t xml:space="preserve">Akquisition von 45 Neukunden pro Quartal durch gezielte Ansprache und Empfehlungsmarketing</w:t>
      </w:r>
    </w:p>
    <w:p>
      <w:pPr>
        <w:pStyle w:val="ListParagraph"/>
        <w:numPr>
          <w:ilvl w:val="0"/>
          <w:numId w:val="1"/>
        </w:numPr>
        <w:spacing w:after="30"/>
      </w:pPr>
      <w:r>
        <w:rPr>
          <w:color w:val="333333"/>
          <w:sz w:val="20"/>
          <w:szCs w:val="20"/>
        </w:rPr>
        <w:t xml:space="preserve">Durchfuhrung von durchschnittlich 8 strukturierten Beratungsgesprachen pro Tag nach WpHG-konformem Beratungsprozess</w:t>
      </w:r>
    </w:p>
    <w:p>
      <w:pPr>
        <w:spacing w:before="140" w:after="40"/>
      </w:pPr>
      <w:r>
        <w:rPr>
          <w:b/>
          <w:bCs/>
          <w:sz w:val="22"/>
          <w:szCs w:val="22"/>
        </w:rPr>
        <w:t xml:space="preserve">Bankkaufmann / Bankkauffrau (Einstieg)</w:t>
      </w:r>
      <w:r>
        <w:rPr>
          <w:color w:val="666666"/>
          <w:sz w:val="22"/>
          <w:szCs w:val="22"/>
        </w:rPr>
        <w:t xml:space="preserve">  |  Anderer Arbeitgeber</w:t>
      </w:r>
    </w:p>
    <w:p>
      <w:pPr>
        <w:spacing w:after="60"/>
      </w:pPr>
      <w:r>
        <w:rPr>
          <w:color w:val="2B5C3F"/>
          <w:sz w:val="19"/>
          <w:szCs w:val="19"/>
        </w:rPr>
        <w:t xml:space="preserve">Marz 2019 – Dez 2021  |  Munchen</w:t>
      </w:r>
    </w:p>
    <w:p>
      <w:pPr>
        <w:pStyle w:val="ListParagraph"/>
        <w:numPr>
          <w:ilvl w:val="0"/>
          <w:numId w:val="1"/>
        </w:numPr>
        <w:spacing w:after="30"/>
      </w:pPr>
      <w:r>
        <w:rPr>
          <w:color w:val="333333"/>
          <w:sz w:val="20"/>
          <w:szCs w:val="20"/>
        </w:rPr>
        <w:t xml:space="preserve">Bearbeitung von 120 Kreditantragen pro Monat inkl. Bonitatsanalyse, Scoring und Votierung mit einer Genehmigungsquote von 89%</w:t>
      </w:r>
    </w:p>
    <w:p>
      <w:pPr>
        <w:pStyle w:val="ListParagraph"/>
        <w:numPr>
          <w:ilvl w:val="0"/>
          <w:numId w:val="1"/>
        </w:numPr>
        <w:spacing w:after="30"/>
      </w:pPr>
      <w:r>
        <w:rPr>
          <w:color w:val="333333"/>
          <w:sz w:val="20"/>
          <w:szCs w:val="20"/>
        </w:rPr>
        <w:t xml:space="preserve">Schulung von 6 Auszubildenden in den Bereichen Zahlungsverkehr, Kontofuhrung und Kundenservice</w:t>
      </w:r>
    </w:p>
    <w:p>
      <w:pPr>
        <w:pStyle w:val="ListParagraph"/>
        <w:numPr>
          <w:ilvl w:val="0"/>
          <w:numId w:val="1"/>
        </w:numPr>
        <w:spacing w:after="30"/>
      </w:pPr>
      <w:r>
        <w:rPr>
          <w:color w:val="333333"/>
          <w:sz w:val="20"/>
          <w:szCs w:val="20"/>
        </w:rPr>
        <w:t xml:space="preserve">Einfuhrung eines digitalen Terminbuchungssystems, das die Beratungsauslastung der Filiale um 22% steigerte</w:t>
      </w:r>
    </w:p>
    <w:p>
      <w:pPr>
        <w:pBdr>
          <w:bottom w:val="single" w:color="2B5C3F" w:sz="2"/>
        </w:pBdr>
        <w:spacing w:before="200" w:after="100"/>
      </w:pPr>
      <w:r>
        <w:rPr>
          <w:b/>
          <w:bCs/>
          <w:color w:val="2B5C3F"/>
          <w:sz w:val="26"/>
          <w:szCs w:val="26"/>
        </w:rPr>
        <w:t xml:space="preserve">Ausbildung</w:t>
      </w:r>
    </w:p>
    <w:p>
      <w:pPr>
        <w:spacing w:after="40"/>
      </w:pPr>
      <w:r>
        <w:rPr>
          <w:b/>
          <w:bCs/>
          <w:sz w:val="22"/>
          <w:szCs w:val="22"/>
        </w:rPr>
        <w:t xml:space="preserve">[Abschluss / Ausbildung]</w:t>
      </w:r>
    </w:p>
    <w:p>
      <w:pPr>
        <w:spacing w:after="60"/>
      </w:pPr>
      <w:r>
        <w:rPr>
          <w:color w:val="666666"/>
          <w:sz w:val="19"/>
          <w:szCs w:val="19"/>
        </w:rPr>
        <w:t xml:space="preserve">[Bildungseinrichtung]  |  [Stadt]  |  [Jahr – Jahr]</w:t>
      </w:r>
    </w:p>
    <w:p>
      <w:pPr>
        <w:pBdr>
          <w:bottom w:val="single" w:color="2B5C3F" w:sz="2"/>
        </w:pBdr>
        <w:spacing w:before="200" w:after="100"/>
      </w:pPr>
      <w:r>
        <w:rPr>
          <w:b/>
          <w:bCs/>
          <w:color w:val="2B5C3F"/>
          <w:sz w:val="26"/>
          <w:szCs w:val="26"/>
        </w:rPr>
        <w:t xml:space="preserve">Kompetenzen</w:t>
      </w:r>
    </w:p>
    <w:p>
      <w:pPr>
        <w:spacing w:after="60"/>
      </w:pPr>
      <w:r>
        <w:rPr>
          <w:color w:val="333333"/>
          <w:sz w:val="20"/>
          <w:szCs w:val="20"/>
        </w:rPr>
        <w:t xml:space="preserve">Kundenberatung  •  Kreditgeschaft  •  Wertpapierberatung  •  Zahlungsverkehr  •  Kontofuhrung  •  Cross-Selling  •  Neukundenakquise  •  Baufinanzierung  •  Anlageberatung  •  Compliance  •  MiFID II  •  WpHG</w:t>
      </w:r>
    </w:p>
    <w:p>
      <w:pPr>
        <w:pBdr>
          <w:bottom w:val="single" w:color="2B5C3F" w:sz="2"/>
        </w:pBdr>
        <w:spacing w:before="200" w:after="100"/>
      </w:pPr>
      <w:r>
        <w:rPr>
          <w:b/>
          <w:bCs/>
          <w:color w:val="2B5C3F"/>
          <w:sz w:val="26"/>
          <w:szCs w:val="26"/>
        </w:rPr>
        <w:t xml:space="preserve">Sprachen</w:t>
      </w:r>
    </w:p>
    <w:p>
      <w:pPr>
        <w:spacing w:after="30"/>
      </w:pPr>
      <w:r>
        <w:rPr>
          <w:color w:val="333333"/>
          <w:sz w:val="20"/>
          <w:szCs w:val="20"/>
        </w:rPr>
        <w:t xml:space="preserve">Deutsch — Muttersprache  |  Englisch — B2  |  [Weitere Sprache]</w:t>
      </w:r>
    </w:p>
    <w:sectPr>
      <w:pgSz w:w="11906" w:h="16838" w:orient="portrait"/>
      <w:pgMar w:top="800" w:right="1100" w:bottom="800" w:left="11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2026-05-14T14:12:19.979Z</dcterms:created>
  <dcterms:modified xsi:type="dcterms:W3CDTF">2026-05-14T14:12:19.979Z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