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 xml:space="preserve">Max Mustermann</w:t>
      </w:r>
    </w:p>
    <w:p>
      <w:pPr>
        <w:spacing w:after="80"/>
        <w:jc w:val="center"/>
      </w:pPr>
      <w:r>
        <w:rPr>
          <w:i/>
          <w:iCs/>
          <w:color w:val="555555"/>
          <w:sz w:val="24"/>
          <w:szCs w:val="24"/>
        </w:rPr>
        <w:t xml:space="preserve">Koch / Kochin</w:t>
      </w:r>
    </w:p>
    <w:p>
      <w:pPr>
        <w:spacing w:after="40"/>
        <w:jc w:val="center"/>
      </w:pPr>
      <w:r>
        <w:rPr>
          <w:color w:val="666666"/>
          <w:sz w:val="20"/>
          <w:szCs w:val="20"/>
        </w:rPr>
        <w:t xml:space="preserve">Musterstrasse 12, 10115 Berlin</w:t>
      </w:r>
    </w:p>
    <w:p>
      <w:pPr>
        <w:spacing w:after="200"/>
        <w:jc w:val="center"/>
      </w:pPr>
      <w:r>
        <w:rPr>
          <w:color w:val="666666"/>
          <w:sz w:val="20"/>
          <w:szCs w:val="20"/>
        </w:rPr>
        <w:t xml:space="preserve">Tel: 0151 12345678 | E-Mail: vorname.nachname@email.de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20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BERUFSERFAHRUNG</w:t>
      </w:r>
    </w:p>
    <w:p>
      <w:pPr>
        <w:spacing w:after="60"/>
      </w:pPr>
      <w:r>
        <w:rPr>
          <w:b/>
          <w:bCs/>
          <w:sz w:val="22"/>
          <w:szCs w:val="22"/>
        </w:rPr>
        <w:t xml:space="preserve">Koch / Kochin</w:t>
      </w:r>
      <w:r>
        <w:rPr>
          <w:color w:val="555555"/>
          <w:sz w:val="22"/>
          <w:szCs w:val="22"/>
        </w:rPr>
        <w:t xml:space="preserve"> | Musterklinik / Musterunternehmen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01/2022 – heute | Berlin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Eigenstandige Fuhrung des Postens Entremets in einer Kuche mit 8-kopfiger Brigade und durchschnittlich 180 Covers pro Abendservice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Entwicklung und Kalkulation der saisonalen Speisekarte mit 24 Gerichten und einem Wareneinsatz von 28% (Zielwert 30%)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Verantwortung fur den taeglichen Wareneinkauf mit einem monatlichen Budget von 35.000 Euro und Reduktion der Lebensmittelverluste um 18%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Ausbildung und Anleitung von 3 Auszubildenden im 2. und 3. Lehrjahr mit anschliessend erfolgreicher IHK-Prufung aller Azubis</w:t>
      </w:r>
    </w:p>
    <w:p>
      <w:pPr>
        <w:spacing w:before="160" w:after="60"/>
      </w:pPr>
      <w:r>
        <w:rPr>
          <w:b/>
          <w:bCs/>
          <w:sz w:val="22"/>
          <w:szCs w:val="22"/>
        </w:rPr>
        <w:t xml:space="preserve">Koch / Kochin (Junior)</w:t>
      </w:r>
      <w:r>
        <w:rPr>
          <w:color w:val="555555"/>
          <w:sz w:val="22"/>
          <w:szCs w:val="22"/>
        </w:rPr>
        <w:t xml:space="preserve"> | Fruherer Arbeitgeber GmbH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06/2019 – 12/2021 | Hamburg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Einfuhrung eines HACCP-konformen Hygienemanagements, das bei der nachsten Lebensmittelkontrolle eine Note von 1,2 erzielte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Vorbereitung und Durchfuhrung von Catering-Events fur bis zu 350 Personen inkl. Logistikplanung und Personalkoordination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Umsetzung eines allergenfreien Menuprogramms fur 5 gaengige Menus, das die Gastebewertung auf TripAdvisor von 4,1 auf 4,6 Sterne verbesserte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AUSBILDUNG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[Abschluss / Ausbildung]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[Bildungseinrichtung] | [Stadt] | [Jahr – Jahr]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KENNTNISSE &amp; FAEHIGKEITEN</w:t>
      </w:r>
    </w:p>
    <w:p>
      <w:pPr>
        <w:spacing w:after="80"/>
      </w:pPr>
      <w:r>
        <w:rPr>
          <w:sz w:val="20"/>
          <w:szCs w:val="20"/>
        </w:rPr>
        <w:t xml:space="preserve">Mise en Place | Speisekartengestaltung | Warenwirtschaft | HACCP | Lebensmittelhygiene | Kuchenbrigade | A-la-carte | Bankett | Kalkulation | Wareneinsatz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WEITERBILDUNGEN</w:t>
      </w:r>
    </w:p>
    <w:p>
      <w:pPr>
        <w:spacing w:after="40"/>
      </w:pPr>
      <w:r>
        <w:rPr>
          <w:sz w:val="20"/>
          <w:szCs w:val="20"/>
        </w:rPr>
        <w:t xml:space="preserve">[Zertifikat / Weiterbildung] — [Anbieter], [Jahr]</w:t>
      </w:r>
    </w:p>
    <w:p>
      <w:pPr>
        <w:spacing w:after="40"/>
      </w:pPr>
      <w:r>
        <w:rPr>
          <w:sz w:val="20"/>
          <w:szCs w:val="20"/>
        </w:rPr>
        <w:t xml:space="preserve">[Zertifikat / Weiterbildung] — [Anbieter], [Jahr]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SPRACHEN</w:t>
      </w:r>
    </w:p>
    <w:p>
      <w:pPr>
        <w:spacing w:after="40"/>
      </w:pPr>
      <w:r>
        <w:rPr>
          <w:sz w:val="20"/>
          <w:szCs w:val="20"/>
        </w:rPr>
        <w:t xml:space="preserve">Deutsch — Muttersprache</w:t>
      </w:r>
    </w:p>
    <w:p>
      <w:pPr>
        <w:spacing w:after="40"/>
      </w:pPr>
      <w:r>
        <w:rPr>
          <w:sz w:val="20"/>
          <w:szCs w:val="20"/>
        </w:rPr>
        <w:t xml:space="preserve">Englisch — Gute Kenntnisse (B2)</w:t>
      </w:r>
    </w:p>
    <w:sectPr>
      <w:pgSz w:w="11906" w:h="16838" w:orient="portrait"/>
      <w:pgMar w:top="10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2026-05-14T14:12:20.085Z</dcterms:created>
  <dcterms:modified xsi:type="dcterms:W3CDTF">2026-05-14T14:12:20.085Z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